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за 2017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за 2017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2017года, в соответствии с планом ос­новных мероприятий, ко­миссияЦентрального ре­гионального центра МЧС России провела итоговуюпроверку Рузского центра обеспечения пунктов уп­равления МЧС Россииза 2017 учебный год.</w:t>
            </w:r>
            <w:br/>
            <w:br/>
            <w:r>
              <w:rPr/>
              <w:t xml:space="preserve">В ходе работы комиссией проверены вопросы готовности центра кдействиям по предназначению, состояние хода профессиональнойподготовки, службы войск и безопасности военной службы,правопорядка, социальной защищенности военнослужащих и членов ихсемей, а также другие вопросы. По итогам проверки общая оценкаРузского центра обеспечения пунктов управления МЧС России«хорошо».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2025-06-30T11:30:39+03:00</dcterms:created>
  <dcterms:modified xsi:type="dcterms:W3CDTF">2025-06-30T11:30:39+03:00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