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защитникаОтечества 22.02.2019г.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защитника Отечества22.02.2019г.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февраля2019 года в ФГКУ «Рузский центр обес­печения пунктов управле­нияМЧС России» проведе­ны торжественные меро­приятия, посвященные Днюзащитника Отечества.</w:t>
            </w:r>
            <w:br/>
            <w:br/>
            <w:r>
              <w:rPr/>
              <w:t xml:space="preserve">Мероприятия начались с торжественного собрания, где начальникцентра полковник Ефименко С.В. поздравил личный состав с праздникоми наградил ведомственными наградами и грамотами.</w:t>
            </w:r>
            <w:br/>
            <w:br/>
            <w:r>
              <w:rPr/>
              <w:t xml:space="preserve">Затем мероприятия продолжились в физкультурно-оздоровительномкомплексе на спортивном празднике, где личный состав показал своюфизическую подготовку в спортивных соревнованиях покомбинированному силовому упражнению, мини-футболу, гиревомуспорту, перетягиванию каната, настольному теннису и шахматам.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2025-04-28T21:59:35+03:00</dcterms:created>
  <dcterms:modified xsi:type="dcterms:W3CDTF">2025-04-28T21:59:35+03:00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