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и праздничный концерт, посвящённыйМеждународному женскому 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и праздничный концерт, посвящённыйМеждународному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2019года по случаю Международного жен­ского дня в клубе Руз­скогоцентра обеспе­чения пунктов управления</w:t>
            </w:r>
            <w:br/>
            <w:r>
              <w:rPr/>
              <w:t xml:space="preserve">МЧС России прошло тор­жественное мероприятие и праздничныйконцерт.</w:t>
            </w:r>
            <w:br/>
            <w:br/>
            <w:r>
              <w:rPr/>
              <w:t xml:space="preserve">Прекрасную половину центра поздравили творческие коллективыТучковского и Пореченского домов культуры Рузского городскогоокруга, а также специально пригла­шенные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2025-01-10T11:56:48+03:00</dcterms:created>
  <dcterms:modified xsi:type="dcterms:W3CDTF">2025-01-10T11:56:48+03:00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