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личным составом Рузского ЦОПУ МЧС РоссииБородинского музея-заповедника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06.09.201903:09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личным составом Рузского ЦОПУ МЧС России Бородинскогомузея-заповедника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сентября2019 года для военнослужащих сроч­ной службы Рузского цент­раобеспечения пунктов уп­равления МЧС России со­стоялась экскурсия вБоро­динский военно-историчес­кий музей-заповедник.</w:t>
            </w:r>
            <w:br/>
            <w:br/>
            <w:r>
              <w:rPr/>
              <w:t xml:space="preserve">В рамках поездки солдаты смогли побывать на самом Бо­родинскомполе, а также в музее, где ознакомились с картами и схемами военныхдействий, экипировкой солдат, воору­жением, патронами и снарядамидля орудий, портретами вое­начальников и картинами, посвящённыхвеликому событию. Особое влияние на военнослужащих оказали местасражений на Бородинском поле, поскольку посещение столь значимых инаполненных подвигом мест укрепляет в солдатах веру в Отечество,его несокрушимость и волю к победе.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2025-06-30T21:56:13+03:00</dcterms:created>
  <dcterms:modified xsi:type="dcterms:W3CDTF">2025-06-30T21:56:13+03:00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