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приведению молодогопополнения призыва осень-зима 2020 года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приведению молодогопополнения призыва осень-зима 2020 года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осень-зима2020 года.</w:t>
            </w:r>
            <w:br/>
            <w:br/>
            <w:r>
              <w:rPr/>
              <w:t xml:space="preserve">На строевом плацу молодые солдаты в торжественной обстановке, передлицом своих товарищей произнесли клятву на верность Родине.</w:t>
            </w:r>
            <w:br/>
            <w:br/>
            <w:r>
              <w:rPr/>
              <w:t xml:space="preserve">Начальник Рузского центра обеспечения пунктов управления МЧС Россииполковник Борисов Роман Игоревич в своей речи поздравилвоеннослужащих с принятием Военной присяги и выразил уверенность втом,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2026-01-09T20:15:35+03:00</dcterms:created>
  <dcterms:modified xsi:type="dcterms:W3CDTF">2026-01-09T20:15:35+03:00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