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2021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2021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 вФГКУ «Рузский центр обеспечения пунктов управления МЧС России»начался зимний период обучения 2021 учебного года.</w:t>
            </w:r>
            <w:br/>
            <w:br/>
            <w:r>
              <w:rPr/>
              <w:t xml:space="preserve">В ходе торжественного построения на строевом плацу проведен митинг,посвященный началу зимнего периода обучения. Начальник центраполковник Борисов Р.И. поздравил личный состав с началом новогоучебного года, пожелал всем успехов и профессионального роста.</w:t>
            </w:r>
            <w:br/>
            <w:br/>
            <w:r>
              <w:rPr/>
              <w:t xml:space="preserve">С личным составом проведены занятия по общественно-государственнойподготовке, на которых поставлены задачи на зимний период обучения,а также комплексное занятие по доведению требований безопасностипри обращении с электроприборами и электрооборудованием, при работесо средствами малой механизации, при обращении с ЯТЖ, привыполнении работ по замене колеса на автомобиле, при работе наавтокране, при тушении пожара, по оказанию первой помощи приобморожениях, 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2026-01-09T20:30:46+03:00</dcterms:created>
  <dcterms:modified xsi:type="dcterms:W3CDTF">2026-01-09T20:30:46+03:00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