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90-летию образованиягражданской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90-летию образованиягражданской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октября2022 года в ФГКУ «Рузский центр обеспечения пунктов управления МЧСРоссии» проведено торжественное мероприятие, посвященное 90-йгодовщине образования гражданской обороны.</w:t>
            </w:r>
            <w:br/>
            <w:br/>
            <w:r>
              <w:rPr/>
              <w:t xml:space="preserve">Мероприятие началось с торжественного построения и выносаГосударственного флага Российской Федерации и Боевого знамени.</w:t>
            </w:r>
            <w:br/>
            <w:br/>
            <w:r>
              <w:rPr/>
              <w:t xml:space="preserve">На торжественном построении начальник центра полковник Борисов Р.И.поздравил личный состав, ветеранов с праздником и провелнаграждение, в ходе которого вручил ведомственные знаки отличия, атакже наградил наиболее отличившийся личный составподразделений.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2026-06-13T13:27:35+03:00</dcterms:created>
  <dcterms:modified xsi:type="dcterms:W3CDTF">2026-06-13T13:27:35+03:00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