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Митинг, посвященный 81-й годовщине освобождения города Рузыот немецко-фашистских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Митинг, посвященный 81-й годовщине освобождения города Рузы отнемецко-фашистских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2023года оркестр Рузского центра обеспечения пунктов управленияобеспечил музыкальное сопровождение митинга, посвященного 81-йгодовщине освобождения города и округа от немецко-фашистскихзахватчиков.</w:t>
            </w:r>
            <w:br/>
            <w:br/>
            <w:r>
              <w:rPr/>
              <w:t xml:space="preserve">По традиции у мемориала воинской Славы на площади Партизансобрались ветераны, депутаты, школьники, волонтеры, представителиобщественных организаций, жители города.</w:t>
            </w:r>
            <w:br/>
            <w:br/>
            <w:r>
              <w:rPr/>
              <w:t xml:space="preserve">Участники митинга почтили Память павших минутой молчания ивозложили венки и цветы к Вечному огню.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2026-04-18T01:24:48+03:00</dcterms:created>
  <dcterms:modified xsi:type="dcterms:W3CDTF">2026-04-18T01:24:48+03:00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