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оркестр Рузского центра обеспечения пунктов управления МЧСРоссии под руководством дирижера Григория Юрьевича Горшкова принялв торжественном мероприятии, посвященному открытию первичного звенаОбщероссийского «Движения Первых» в Нестеровском лицее Рузскогогородского округа.</w:t>
            </w:r>
            <w:br/>
            <w:br/>
            <w:r>
              <w:rPr/>
              <w:t xml:space="preserve">В мероприятии приняли участие депутат Московской областной думыВшивцев Владимир Сергеевич, заместитель Главы администрацииРузского городского округа Екатерина Волкова, депутат Советадепутатов Рузского городского округа Надежда Квасова и другиепочетные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2025-11-05T05:15:46+03:00</dcterms:created>
  <dcterms:modified xsi:type="dcterms:W3CDTF">2025-11-05T05:15:46+03:00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