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2023года оркестр Рузского центра обеспечения пунктов управления МЧСРоссии под руководством дирижера майора запаса Горшкова ГригорияЮрьевича исполнил песни военных лет для ветеранов ВеликойОтечественной войны 1941-1945 годов, проживающих в Рузскомгородском округе.</w:t>
            </w:r>
            <w:br/>
            <w:br/>
            <w:r>
              <w:rPr/>
              <w:t xml:space="preserve">В мероприятии также приняли участие Глава Рузского городскогоокруга Пархоменко Николай Николаевич, его заместители и начальникитерриториальных управлений, которые навестили на дому ветерановВеликой Отечественной войны и тружеников тыла, поздравили их с ДнемПобеды, вручили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2025-11-05T05:15:45+03:00</dcterms:created>
  <dcterms:modified xsi:type="dcterms:W3CDTF">2025-11-05T05:15:45+03:00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