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Последний звонок в Первом Рузском казачьем кадетскомкорпусе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Последний звонок в Первом Рузском казачьем кадетском корпусе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2023года в Первом Рузском казачьем кадетском корпусе имени ГерояСоветского Союза Л.М. Доватора прозвенел последний звонок длякадет. На торжественном построении ребят поздравили представителиадминистрации Рузского городского округа и приглашенные гости.Выпускники 9 и 11 классов попрощались со знаменем корпуса.</w:t>
            </w:r>
            <w:br/>
            <w:br/>
            <w:r>
              <w:rPr/>
              <w:t xml:space="preserve"> Начальник отдела воспитательной работы майор Красавкин М.Ю.,от лица начальника центра полковника Борисова Р.И. и всего личногосостава пожелал ребятам новых свершений на новой ступеньке ихжизненного пути.</w:t>
            </w:r>
            <w:br/>
            <w:br/>
            <w:r>
              <w:rPr/>
              <w:t xml:space="preserve"> Торжественную обстановку при проведении мероприятийвоспитанникам-кадетам, родителям и приглашенным гостям дарилоркестр Рузского центра обеспечения пунктов управления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2025-11-05T05:15:46+03:00</dcterms:created>
  <dcterms:modified xsi:type="dcterms:W3CDTF">2025-11-05T05:15:46+03:00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