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—это время волшебства, доброй сказки и ожидания чуда. Один из самыхлюбимых всеми, долгожданных, радостных и душевных праздников.Важнейшей частью встречи Нового года для каждого ребенка являетсяновогодний утренник.</w:t>
            </w:r>
            <w:br/>
            <w:br/>
            <w:r>
              <w:rPr/>
              <w:t xml:space="preserve">В преддверии Нового года, 23 декабря 2023 года, в клубе прошёлдетский Новогодний утренник для детей сотрудников центра,подготовленный совместно с молодежным клубом «Поколение будущего»Центра культуры и искусства п. Тучково. В программе были танцы,песни, игры с героями, ребята рассказывали стихотворения и водилихороводы.С самого начала представления сказочные герои увлеклидетей в волшебный мир сказки.</w:t>
            </w:r>
            <w:br/>
            <w:br/>
            <w:r>
              <w:rPr/>
              <w:t xml:space="preserve">С появлением Деда Мороза и Снегурочки начался настоящий праздник спеснями и танцами, хороводами вокруг ёлки. После представления вседети получили долгожданные подарки от Деда Мороза. Дети зарядилисьпраздничным настроением и ощущением волшебства.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2025-11-05T03:37:59+03:00</dcterms:created>
  <dcterms:modified xsi:type="dcterms:W3CDTF">2025-11-05T03:37:59+03:00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