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приуроченный к празднованию ШирокойМасленицы.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приуроченный к празднованию ШирокойМасленицы.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2024года в физкультурно-оздоровительном комплексе центра длявоеннослужащих срочной службы был проведен спортивный праздникприуроченный к празднованию Широкой Масленицы.</w:t>
            </w:r>
            <w:br/>
            <w:br/>
            <w:r>
              <w:rPr/>
              <w:t xml:space="preserve">Личный состав проявил себе в таких спортивных дисциплинах какдартс, подтягивание и волейбол. Хорошая спортивная злость и азартникого не оставили равнодушным. Закончились спортивные мероприятиядружеским футбольным матчем, подведением итогов и награждениемпобедителей грамотами от начальника Центра.</w:t>
            </w:r>
            <w:br/>
            <w:br/>
            <w:r>
              <w:rPr/>
              <w:t xml:space="preserve">Также в этот день нельзя было забывать и про блины со сгущенкой,которыми заботливые повара накормили ребят.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2026-04-17T22:28:14+03:00</dcterms:created>
  <dcterms:modified xsi:type="dcterms:W3CDTF">2026-04-17T22:28:14+03:00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