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декабря2024 года в ФГКУ «Рузский центр обеспечения пунктов управления МЧСРоссии» проведено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В ходе торжественного построения со словами поздравления к личномусоставу и ветеранам обратился начальник центра полковник БорисовРоман Игоревич, он также вручил ведомственные награды, почетныеграмоты и ценные подарки наиболее отличившимся военнослужащим.</w:t>
            </w:r>
            <w:br/>
            <w:br/>
            <w:r>
              <w:rPr/>
              <w:t xml:space="preserve">Мероприятия продолжились в физкультурно-оздоровительном комплексецентра, где состоялся турнир по мини-футболу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2026-02-22T16:16:25+03:00</dcterms:created>
  <dcterms:modified xsi:type="dcterms:W3CDTF">2026-02-22T16:16:25+03:00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