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приведения к военной присяге личного состававоеннослужащих роты вновь прибывшего пополнения прошла 21 июня 2025года на строевом плацу центра.</w:t>
            </w:r>
            <w:br/>
            <w:br/>
            <w:r>
              <w:rPr/>
              <w:t xml:space="preserve">С приветственным словом к молодым солдатам обратился начальникцентра полковник Борисов Роман Игоревич, в котором отметил, чтоклятва на верность Отечеству символизирует неразрывную связьпоколений и выражает готовность достойно исполнять воинскийдолг.</w:t>
            </w:r>
            <w:br/>
            <w:br/>
            <w:r>
              <w:rPr/>
              <w:t xml:space="preserve">В торжественном строю в присутствии своих товарищей и командиров,родных и близких военнослужащие роты вновь прибывшего пополненияпроизнесли слова клятвы и исполнили Государственный гимн РоссийскойФедерации.</w:t>
            </w:r>
            <w:br/>
            <w:br/>
            <w:r>
              <w:rPr/>
              <w:t xml:space="preserve">После приведения к военной присяге состоялась встреча командованияцентра с родителями военнослужащих, на которой должностные лицаответили на все вопросы о порядке прохождения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2025-10-15T03:09:38+03:00</dcterms:created>
  <dcterms:modified xsi:type="dcterms:W3CDTF">2025-10-15T03:09:38+03:00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