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Патриотический час.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Патриотический час.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февраля2026 года в рамках мероприятий патриотического проекта «Успех V единстве поколений» для военнослужащих центра былаорганизована встреча с депутатом Московской областной думы,ветераном боевых действий в Афганистане, автором поэтическихпроизведений Вшивцевым Владимиром Сергеевичем.</w:t>
            </w:r>
            <w:br/>
            <w:br/>
            <w:r>
              <w:rPr/>
              <w:t xml:space="preserve">Владимир Сергеевич поделился с военнослужащими своим богатымжизненным опытом, рассказал о своём боевом пути, о трудностях,которые пришлось преодолеть, и о том, как важно сохранять верностьсвоим принципам даже в самых сложных ситуациях.</w:t>
            </w:r>
            <w:br/>
            <w:br/>
            <w:r>
              <w:rPr/>
              <w:t xml:space="preserve">Подаренные Владимиром Сергеевичем сборники его стихов помещены вэкспозицию комнаты воинской и трудовой славы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2026-04-30T14:23:59+03:00</dcterms:created>
  <dcterms:modified xsi:type="dcterms:W3CDTF">2026-04-30T14:23:59+03:00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