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15.07.2014 N 365</w:t>
              <w:br/>
              <w:t xml:space="preserve">(ред. от 29.03.2017)</w:t>
              <w:br/>
              <w:t xml:space="preserve">"Об утверждении Порядка принятия решения об осуществлении контроля за расходами федеральных государственных служащих и работников Министерства Российской Федерации по делам гражданской обороны, чрезвычайным ситуациям и ликвидации последствий стихийных бедствий, а также за расходами их супруг (супругов) и несовершеннолетних детей"</w:t>
              <w:br/>
              <w:t xml:space="preserve">(Зарегистрировано в Минюсте России 03.09.2014 N 33946)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сентября 2014 г. N 33946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июля 2014 г. N 365</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ПРИНЯТИЯ РЕШЕНИЯ ОБ ОСУЩЕСТВЛЕНИИ КОНТРОЛЯ ЗА РАСХОДАМИ</w:t>
      </w:r>
    </w:p>
    <w:p>
      <w:pPr>
        <w:pStyle w:val="2"/>
        <w:jc w:val="center"/>
      </w:pPr>
      <w:r>
        <w:rPr>
          <w:sz w:val="20"/>
        </w:rPr>
        <w:t xml:space="preserve">ФЕДЕРАЛЬНЫХ ГОСУДАРСТВЕННЫХ СЛУЖАЩИХ И РАБОТНИКОВ</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А ТАКЖЕ ЗА РАСХОДАМИ ИХ СУПРУГ</w:t>
      </w:r>
    </w:p>
    <w:p>
      <w:pPr>
        <w:pStyle w:val="2"/>
        <w:jc w:val="center"/>
      </w:pPr>
      <w:r>
        <w:rPr>
          <w:sz w:val="20"/>
        </w:rPr>
        <w:t xml:space="preserve">(СУПРУГОВ)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12.02.2016 </w:t>
            </w:r>
            <w:hyperlink w:history="0" r:id="rId7"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color w:val="392c69"/>
              </w:rPr>
              <w:t xml:space="preserve">,</w:t>
            </w:r>
          </w:p>
          <w:p>
            <w:pPr>
              <w:pStyle w:val="0"/>
              <w:jc w:val="center"/>
            </w:pPr>
            <w:r>
              <w:rPr>
                <w:sz w:val="20"/>
                <w:color w:val="392c69"/>
              </w:rPr>
              <w:t xml:space="preserve">от 29.03.2017 </w:t>
            </w:r>
            <w:hyperlink w:history="0" r:id="rId8"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N 139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6 статьи 5</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&lt;1&gt;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50 (ч. IV), ст. 6953.</w:t>
      </w:r>
    </w:p>
    <w:p>
      <w:pPr>
        <w:pStyle w:val="0"/>
        <w:jc w:val="both"/>
      </w:pPr>
      <w:r>
        <w:rPr>
          <w:sz w:val="20"/>
        </w:rPr>
      </w:r>
    </w:p>
    <w:p>
      <w:pPr>
        <w:pStyle w:val="0"/>
        <w:ind w:firstLine="540"/>
        <w:jc w:val="both"/>
      </w:pPr>
      <w:r>
        <w:rPr>
          <w:sz w:val="20"/>
        </w:rPr>
        <w:t xml:space="preserve">Утвердить прилагаемый </w:t>
      </w:r>
      <w:hyperlink w:history="0" w:anchor="P39" w:tooltip="ПОРЯДОК">
        <w:r>
          <w:rPr>
            <w:sz w:val="20"/>
            <w:color w:val="0000ff"/>
          </w:rPr>
          <w:t xml:space="preserve">Порядок</w:t>
        </w:r>
      </w:hyperlink>
      <w:r>
        <w:rPr>
          <w:sz w:val="20"/>
        </w:rPr>
        <w:t xml:space="preserve"> принятия решения об осуществлении контроля за расходами федеральных государственных служащих и работников Министерства Российской Федерации по делам гражданской обороны, чрезвычайным ситуациям и ликвидации последствий стихийных бедствий, а также за расходами их супруг (супругов) и несовершеннолетних детей.</w:t>
      </w:r>
    </w:p>
    <w:p>
      <w:pPr>
        <w:pStyle w:val="0"/>
        <w:jc w:val="both"/>
      </w:pPr>
      <w:r>
        <w:rPr>
          <w:sz w:val="20"/>
        </w:rPr>
      </w:r>
    </w:p>
    <w:p>
      <w:pPr>
        <w:pStyle w:val="0"/>
        <w:jc w:val="right"/>
      </w:pPr>
      <w:r>
        <w:rPr>
          <w:sz w:val="20"/>
        </w:rPr>
        <w:t xml:space="preserve">Министр</w:t>
      </w:r>
    </w:p>
    <w:p>
      <w:pPr>
        <w:pStyle w:val="0"/>
        <w:jc w:val="right"/>
      </w:pPr>
      <w:r>
        <w:rPr>
          <w:sz w:val="20"/>
        </w:rPr>
        <w:t xml:space="preserve">В.А.ПУЧКОВ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15.07.2014 N 365</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ПРИНЯТИЯ РЕШЕНИЯ ОБ ОСУЩЕСТВЛЕНИИ КОНТРОЛЯ ЗА РАСХОДАМИ</w:t>
      </w:r>
    </w:p>
    <w:p>
      <w:pPr>
        <w:pStyle w:val="2"/>
        <w:jc w:val="center"/>
      </w:pPr>
      <w:r>
        <w:rPr>
          <w:sz w:val="20"/>
        </w:rPr>
        <w:t xml:space="preserve">ФЕДЕРАЛЬНЫХ ГОСУДАРСТВЕННЫХ СЛУЖАЩИХ И РАБОТНИКОВ</w:t>
      </w:r>
    </w:p>
    <w:p>
      <w:pPr>
        <w:pStyle w:val="2"/>
        <w:jc w:val="center"/>
      </w:pPr>
      <w:r>
        <w:rPr>
          <w:sz w:val="20"/>
        </w:rPr>
        <w:t xml:space="preserve">МИНИСТЕРСТВА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А ТАКЖЕ ЗА РАСХОДАМИ ИХ СУПРУГ</w:t>
      </w:r>
    </w:p>
    <w:p>
      <w:pPr>
        <w:pStyle w:val="2"/>
        <w:jc w:val="center"/>
      </w:pPr>
      <w:r>
        <w:rPr>
          <w:sz w:val="20"/>
        </w:rPr>
        <w:t xml:space="preserve">(СУПРУГОВ)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12.02.2016 </w:t>
            </w:r>
            <w:hyperlink w:history="0" r:id="rId10"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color w:val="392c69"/>
              </w:rPr>
              <w:t xml:space="preserve">,</w:t>
            </w:r>
          </w:p>
          <w:p>
            <w:pPr>
              <w:pStyle w:val="0"/>
              <w:jc w:val="center"/>
            </w:pPr>
            <w:r>
              <w:rPr>
                <w:sz w:val="20"/>
                <w:color w:val="392c69"/>
              </w:rPr>
              <w:t xml:space="preserve">от 29.03.2017 </w:t>
            </w:r>
            <w:hyperlink w:history="0" r:id="rId11"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N 139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процедуру принятия решения об осуществлении контроля за расходами военнослужащих спасательных воинских формирований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и работников, замещающих отдельные должности на основании трудового договора в организациях, созданных для выполнения задач, поставленных перед МЧС России (далее - должностные лица МЧС России), а также за расходами их супруг (супругов) и несовершеннолетних детей, сведения о которых представлены в соответствии с </w:t>
      </w:r>
      <w:hyperlink w:history="0" r:id="rId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&lt;1&gt; (далее - Федеральный закон от 3 декабря 2012 г. N 230-ФЗ).</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50 (ч. IV), ст. 6953.</w:t>
      </w:r>
    </w:p>
    <w:p>
      <w:pPr>
        <w:pStyle w:val="0"/>
        <w:jc w:val="both"/>
      </w:pPr>
      <w:r>
        <w:rPr>
          <w:sz w:val="20"/>
        </w:rPr>
      </w:r>
    </w:p>
    <w:p>
      <w:pPr>
        <w:pStyle w:val="0"/>
        <w:ind w:firstLine="540"/>
        <w:jc w:val="both"/>
      </w:pPr>
      <w:r>
        <w:rPr>
          <w:sz w:val="20"/>
        </w:rPr>
        <w:t xml:space="preserve">2. Должностное лицо МЧС России, замещающее должность, при замещении которой возникает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ежегодно в сроки,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(п. 2 в ред. </w:t>
      </w:r>
      <w:hyperlink w:history="0" r:id="rId13"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r>
        <w:rPr>
          <w:sz w:val="20"/>
        </w:rPr>
        <w:t xml:space="preserve">3. Решение об осуществлении контроля за расходами должностных лиц МЧС России (за исключением лиц, замещающих должности, назначение на которые и освобождение от которых осуществляется Президентом Российской Федерации), а также за расходами их супруг (супругов) и несовершеннолетних детей (далее - контроль за расходами) принимается:</w:t>
      </w:r>
    </w:p>
    <w:p>
      <w:pPr>
        <w:pStyle w:val="0"/>
        <w:spacing w:before="200" w:line-rule="auto"/>
        <w:ind w:firstLine="540"/>
        <w:jc w:val="both"/>
      </w:pPr>
      <w:r>
        <w:rPr>
          <w:sz w:val="20"/>
        </w:rPr>
        <w:t xml:space="preserve">Министром Российской Федерации по делам гражданской обороны, чрезвычайным ситуациям и ликвидации последствий стихийных бедствий (далее - Министр), заместителем Министра в отношении должностных лиц центрального аппарата МЧС России, начальников и заместителей начальников территориальных органов МЧС России, должностных лиц организаций и учреждений МЧС России центрального подчинения;</w:t>
      </w:r>
    </w:p>
    <w:p>
      <w:pPr>
        <w:pStyle w:val="0"/>
        <w:spacing w:before="200" w:line-rule="auto"/>
        <w:ind w:firstLine="540"/>
        <w:jc w:val="both"/>
      </w:pPr>
      <w:r>
        <w:rPr>
          <w:sz w:val="20"/>
        </w:rPr>
        <w:t xml:space="preserve">начальником территориального органа МЧС России в отношении должностных лиц территориального органа МЧС России (за исключением своих заместителей), подчиненных территориальному органу МЧС России организаций и учреждений.</w:t>
      </w:r>
    </w:p>
    <w:p>
      <w:pPr>
        <w:pStyle w:val="0"/>
        <w:spacing w:before="200" w:line-rule="auto"/>
        <w:ind w:firstLine="540"/>
        <w:jc w:val="both"/>
      </w:pPr>
      <w:r>
        <w:rPr>
          <w:sz w:val="20"/>
        </w:rPr>
        <w:t xml:space="preserve">4. Решение об осуществлении контроля за расходами оформляется отдельно в отношении каждого должностного лица МЧС России в виде резолюции на докладной записке, подготовленной на основании информации о том, что этим должностным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поступившей в соответствии с </w:t>
      </w:r>
      <w:hyperlink w:history="0" r:id="rId1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4</w:t>
        </w:r>
      </w:hyperlink>
      <w:r>
        <w:rPr>
          <w:sz w:val="20"/>
        </w:rPr>
        <w:t xml:space="preserve"> Федерального закона от 3 декабря 2012 г. N 230-ФЗ.</w:t>
      </w:r>
    </w:p>
    <w:p>
      <w:pPr>
        <w:pStyle w:val="0"/>
        <w:spacing w:before="200" w:line-rule="auto"/>
        <w:ind w:firstLine="540"/>
        <w:jc w:val="both"/>
      </w:pPr>
      <w:r>
        <w:rPr>
          <w:sz w:val="20"/>
        </w:rPr>
        <w:t xml:space="preserve">5. Результаты контроля за расходами представляются:</w:t>
      </w:r>
    </w:p>
    <w:p>
      <w:pPr>
        <w:pStyle w:val="0"/>
        <w:spacing w:before="200" w:line-rule="auto"/>
        <w:ind w:firstLine="540"/>
        <w:jc w:val="both"/>
      </w:pPr>
      <w:r>
        <w:rPr>
          <w:sz w:val="20"/>
        </w:rPr>
        <w:t xml:space="preserve">Министру, заместителю Министра - директором Департамента кадровой политики МЧС России или его заместителем;</w:t>
      </w:r>
    </w:p>
    <w:p>
      <w:pPr>
        <w:pStyle w:val="0"/>
        <w:jc w:val="both"/>
      </w:pPr>
      <w:r>
        <w:rPr>
          <w:sz w:val="20"/>
        </w:rPr>
        <w:t xml:space="preserve">(в ред. Приказов МЧС России от 12.02.2016 </w:t>
      </w:r>
      <w:hyperlink w:history="0" r:id="rId15"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rPr>
        <w:t xml:space="preserve">, от 29.03.2017 </w:t>
      </w:r>
      <w:hyperlink w:history="0" r:id="rId16"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N 139</w:t>
        </w:r>
      </w:hyperlink>
      <w:r>
        <w:rPr>
          <w:sz w:val="20"/>
        </w:rPr>
        <w:t xml:space="preserve">)</w:t>
      </w:r>
    </w:p>
    <w:p>
      <w:pPr>
        <w:pStyle w:val="0"/>
        <w:spacing w:before="200" w:line-rule="auto"/>
        <w:ind w:firstLine="540"/>
        <w:jc w:val="both"/>
      </w:pPr>
      <w:r>
        <w:rPr>
          <w:sz w:val="20"/>
        </w:rPr>
        <w:t xml:space="preserve">начальнику территориального органа МЧС России - руководителем (начальником) подразделения по профилактике коррупционных и иных правонарушений территориального органа МЧС России.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15.07.2014 N 365</w:t>
            <w:br/>
            <w:t>(ред. от 29.03.2017)</w:t>
            <w:br/>
            <w:t>"Об утверждении Порядка принятия решения об осуществлении кон...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4669&amp;dst=100053" TargetMode = "External"/>
	<Relationship Id="rId8" Type="http://schemas.openxmlformats.org/officeDocument/2006/relationships/hyperlink" Target="https://login.consultant.ru/link/?req=doc&amp;base=LAW&amp;n=434668&amp;dst=100015" TargetMode = "External"/>
	<Relationship Id="rId9" Type="http://schemas.openxmlformats.org/officeDocument/2006/relationships/hyperlink" Target="https://login.consultant.ru/link/?req=doc&amp;base=LAW&amp;n=442435&amp;dst=100050" TargetMode = "External"/>
	<Relationship Id="rId10" Type="http://schemas.openxmlformats.org/officeDocument/2006/relationships/hyperlink" Target="https://login.consultant.ru/link/?req=doc&amp;base=LAW&amp;n=434669&amp;dst=100053" TargetMode = "External"/>
	<Relationship Id="rId11" Type="http://schemas.openxmlformats.org/officeDocument/2006/relationships/hyperlink" Target="https://login.consultant.ru/link/?req=doc&amp;base=LAW&amp;n=434668&amp;dst=100015" TargetMode = "External"/>
	<Relationship Id="rId12" Type="http://schemas.openxmlformats.org/officeDocument/2006/relationships/hyperlink" Target="https://login.consultant.ru/link/?req=doc&amp;base=LAW&amp;n=442435&amp;dst=100028" TargetMode = "External"/>
	<Relationship Id="rId13" Type="http://schemas.openxmlformats.org/officeDocument/2006/relationships/hyperlink" Target="https://login.consultant.ru/link/?req=doc&amp;base=LAW&amp;n=434669&amp;dst=100054" TargetMode = "External"/>
	<Relationship Id="rId14" Type="http://schemas.openxmlformats.org/officeDocument/2006/relationships/hyperlink" Target="https://login.consultant.ru/link/?req=doc&amp;base=LAW&amp;n=442435&amp;dst=100031" TargetMode = "External"/>
	<Relationship Id="rId15" Type="http://schemas.openxmlformats.org/officeDocument/2006/relationships/hyperlink" Target="https://login.consultant.ru/link/?req=doc&amp;base=LAW&amp;n=434669&amp;dst=100056" TargetMode = "External"/>
	<Relationship Id="rId16" Type="http://schemas.openxmlformats.org/officeDocument/2006/relationships/hyperlink" Target="https://login.consultant.ru/link/?req=doc&amp;base=LAW&amp;n=434668&amp;dst=10001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15.07.2014 N 365
(ред. от 29.03.2017)
"Об утверждении Порядка принятия решения об осуществлении контроля за расходами федеральных государственных служащих и работников Министерства Российской Федерации по делам гражданской обороны, чрезвычайным ситуациям и ликвидации последствий стихийных бедствий, а также за расходами их супруг (супругов) и несовершеннолетних детей"
(Зарегистрировано в Минюсте России 03.09.2014 N 33946)</dc:title>
  <dcterms:created xsi:type="dcterms:W3CDTF">2025-02-17T09:22:45Z</dcterms:created>
</cp:coreProperties>
</file>