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Приказ МЧС России от 21.11.2013 N 745</w:t>
              <w:br/>
              <w:t xml:space="preserve">(ред. от 14.06.2017)</w:t>
              <w:br/>
              <w:t xml:space="preserve">"Об утверждении Порядка представления гражданами, претендующими на замещение должностей в организациях, созданных для выполнения задач, поставленных перед Министерством Российской Федерации по делам гражданской обороны, чрезвычайным ситуациям и ликвидации последствий стихийных бедствий,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 работниками, замещающими эти должности"</w:t>
              <w:br/>
              <w:t xml:space="preserve">(Зарегистрировано в Минюсте России 12.03.2014 N 31583)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12 марта 2014 г. N 31583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РОССИЙСКОЙ ФЕДЕРАЦИИ ПО ДЕЛАМ ГРАЖДАНСКОЙ</w:t>
      </w:r>
    </w:p>
    <w:p>
      <w:pPr>
        <w:pStyle w:val="2"/>
        <w:jc w:val="center"/>
      </w:pPr>
      <w:r>
        <w:rPr>
          <w:sz w:val="20"/>
        </w:rPr>
        <w:t xml:space="preserve">ОБОРОНЫ, ЧРЕЗВЫЧАЙНЫМ СИТУАЦИЯМ И ЛИКВИДАЦИИ</w:t>
      </w:r>
    </w:p>
    <w:p>
      <w:pPr>
        <w:pStyle w:val="2"/>
        <w:jc w:val="center"/>
      </w:pPr>
      <w:r>
        <w:rPr>
          <w:sz w:val="20"/>
        </w:rPr>
        <w:t xml:space="preserve">ПОСЛЕДСТВИЙ СТИХИЙНЫХ БЕДСТВИЙ</w:t>
      </w:r>
    </w:p>
    <w:p>
      <w:pPr>
        <w:pStyle w:val="2"/>
        <w:jc w:val="center"/>
      </w:pPr>
      <w:r>
        <w:rPr>
          <w:sz w:val="20"/>
        </w:rPr>
      </w:r>
    </w:p>
    <w:p>
      <w:pPr>
        <w:pStyle w:val="2"/>
        <w:jc w:val="center"/>
      </w:pPr>
      <w:r>
        <w:rPr>
          <w:sz w:val="20"/>
        </w:rPr>
        <w:t xml:space="preserve">ПРИКАЗ</w:t>
      </w:r>
    </w:p>
    <w:p>
      <w:pPr>
        <w:pStyle w:val="2"/>
        <w:jc w:val="center"/>
      </w:pPr>
      <w:r>
        <w:rPr>
          <w:sz w:val="20"/>
        </w:rPr>
        <w:t xml:space="preserve">от 21 ноября 2013 г. N 745</w:t>
      </w:r>
    </w:p>
    <w:p>
      <w:pPr>
        <w:pStyle w:val="2"/>
        <w:jc w:val="center"/>
      </w:pPr>
      <w:r>
        <w:rPr>
          <w:sz w:val="20"/>
        </w:rPr>
      </w:r>
    </w:p>
    <w:p>
      <w:pPr>
        <w:pStyle w:val="2"/>
        <w:jc w:val="center"/>
      </w:pPr>
      <w:r>
        <w:rPr>
          <w:sz w:val="20"/>
        </w:rPr>
        <w:t xml:space="preserve">ОБ УТВЕРЖДЕНИИ ПОРЯДКА</w:t>
      </w:r>
    </w:p>
    <w:p>
      <w:pPr>
        <w:pStyle w:val="2"/>
        <w:jc w:val="center"/>
      </w:pPr>
      <w:r>
        <w:rPr>
          <w:sz w:val="20"/>
        </w:rPr>
        <w:t xml:space="preserve">ПРЕДСТАВЛЕНИЯ ГРАЖДАНАМИ, ПРЕТЕНДУЮЩИМИ НА ЗАМЕЩЕНИЕ</w:t>
      </w:r>
    </w:p>
    <w:p>
      <w:pPr>
        <w:pStyle w:val="2"/>
        <w:jc w:val="center"/>
      </w:pPr>
      <w:r>
        <w:rPr>
          <w:sz w:val="20"/>
        </w:rPr>
        <w:t xml:space="preserve">ДОЛЖНОСТЕЙ В ОРГАНИЗАЦИЯХ, СОЗДАННЫХ ДЛЯ ВЫПОЛНЕНИЯ ЗАДАЧ,</w:t>
      </w:r>
    </w:p>
    <w:p>
      <w:pPr>
        <w:pStyle w:val="2"/>
        <w:jc w:val="center"/>
      </w:pPr>
      <w:r>
        <w:rPr>
          <w:sz w:val="20"/>
        </w:rPr>
        <w:t xml:space="preserve">ПОСТАВЛЕННЫХ ПЕРЕД МИНИСТЕРСТВОМ РОССИЙСКОЙ ФЕДЕРАЦИИ</w:t>
      </w:r>
    </w:p>
    <w:p>
      <w:pPr>
        <w:pStyle w:val="2"/>
        <w:jc w:val="center"/>
      </w:pPr>
      <w:r>
        <w:rPr>
          <w:sz w:val="20"/>
        </w:rPr>
        <w:t xml:space="preserve">ПО ДЕЛАМ ГРАЖДАНСКОЙ ОБОРОНЫ, ЧРЕЗВЫЧАЙНЫМ СИТУАЦИЯМ</w:t>
      </w:r>
    </w:p>
    <w:p>
      <w:pPr>
        <w:pStyle w:val="2"/>
        <w:jc w:val="center"/>
      </w:pPr>
      <w:r>
        <w:rPr>
          <w:sz w:val="20"/>
        </w:rPr>
        <w:t xml:space="preserve">И ЛИКВИДАЦИИ ПОСЛЕДСТВИЙ СТИХИЙНЫХ БЕДСТВИЙ, СВЕДЕНИЙ</w:t>
      </w:r>
    </w:p>
    <w:p>
      <w:pPr>
        <w:pStyle w:val="2"/>
        <w:jc w:val="center"/>
      </w:pPr>
      <w:r>
        <w:rPr>
          <w:sz w:val="20"/>
        </w:rPr>
        <w:t xml:space="preserve">О СВОИХ ДОХОДАХ, РАСХОДАХ, ОБ ИМУЩЕСТВЕ И ОБЯЗАТЕЛЬСТВАХ</w:t>
      </w:r>
    </w:p>
    <w:p>
      <w:pPr>
        <w:pStyle w:val="2"/>
        <w:jc w:val="center"/>
      </w:pPr>
      <w:r>
        <w:rPr>
          <w:sz w:val="20"/>
        </w:rPr>
        <w:t xml:space="preserve">ИМУЩЕСТВЕННОГО ХАРАКТЕРА, А ТАКЖЕ СВЕДЕНИЙ О ДОХОДАХ,</w:t>
      </w:r>
    </w:p>
    <w:p>
      <w:pPr>
        <w:pStyle w:val="2"/>
        <w:jc w:val="center"/>
      </w:pPr>
      <w:r>
        <w:rPr>
          <w:sz w:val="20"/>
        </w:rPr>
        <w:t xml:space="preserve">РАСХОДАХ, ОБ ИМУЩЕСТВЕ И ОБЯЗАТЕЛЬСТВАХ ИМУЩЕСТВЕННОГО</w:t>
      </w:r>
    </w:p>
    <w:p>
      <w:pPr>
        <w:pStyle w:val="2"/>
        <w:jc w:val="center"/>
      </w:pPr>
      <w:r>
        <w:rPr>
          <w:sz w:val="20"/>
        </w:rPr>
        <w:t xml:space="preserve">ХАРАКТЕРА СВОИХ СУПРУГИ (СУПРУГА) И НЕСОВЕРШЕННОЛЕТНИХ</w:t>
      </w:r>
    </w:p>
    <w:p>
      <w:pPr>
        <w:pStyle w:val="2"/>
        <w:jc w:val="center"/>
      </w:pPr>
      <w:r>
        <w:rPr>
          <w:sz w:val="20"/>
        </w:rPr>
        <w:t xml:space="preserve">ДЕТЕЙ И РАБОТНИКАМИ, ЗАМЕЩАЮЩИМИ ЭТИ ДОЛЖНОСТИ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МЧС России от 02.06.2015 </w:t>
            </w:r>
            <w:hyperlink w:history="0" r:id="rId7" w:tooltip="Приказ МЧС России от 02.06.2015 N 276 (ред. от 31.10.2022) &quot;О внесении изменений в некоторые нормативные правовые акты МЧС России&quot; (Зарегистрировано в Минюсте России 25.08.2015 N 38672) (с изм. и доп., вступ. в силу с 26.12.2022) {КонсультантПлюс}">
              <w:r>
                <w:rPr>
                  <w:sz w:val="20"/>
                  <w:color w:val="0000ff"/>
                </w:rPr>
                <w:t xml:space="preserve">N 276</w:t>
              </w:r>
            </w:hyperlink>
            <w:r>
              <w:rPr>
                <w:sz w:val="20"/>
                <w:color w:val="392c69"/>
              </w:rPr>
              <w:t xml:space="preserve">,</w:t>
            </w:r>
          </w:p>
          <w:p>
            <w:pPr>
              <w:pStyle w:val="0"/>
              <w:jc w:val="center"/>
            </w:pPr>
            <w:r>
              <w:rPr>
                <w:sz w:val="20"/>
                <w:color w:val="392c69"/>
              </w:rPr>
              <w:t xml:space="preserve">от 12.02.2016 </w:t>
            </w:r>
            <w:hyperlink w:history="0" r:id="rId8"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N 58</w:t>
              </w:r>
            </w:hyperlink>
            <w:r>
              <w:rPr>
                <w:sz w:val="20"/>
                <w:color w:val="392c69"/>
              </w:rPr>
              <w:t xml:space="preserve">, от 14.06.2017 </w:t>
            </w:r>
            <w:hyperlink w:history="0" r:id="rId9" w:tooltip="Приказ МЧС России от 14.06.2017 N 256 (ред. от 03.07.2023) &quot;О внесении изменений в нормативные правовые акты МЧС России по вопросам противодействия коррупции&quot; (Зарегистрировано в Минюсте России 10.07.2017 N 47350) {КонсультантПлюс}">
              <w:r>
                <w:rPr>
                  <w:sz w:val="20"/>
                  <w:color w:val="0000ff"/>
                </w:rPr>
                <w:t xml:space="preserve">N 256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10" w:tooltip="Указ Президента РФ от 02.04.2013 N 309 (ред. от 11.11.2024)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Указом</w:t>
        </w:r>
      </w:hyperlink>
      <w:r>
        <w:rPr>
          <w:sz w:val="20"/>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28, ст. 3813) приказываю:</w:t>
      </w:r>
    </w:p>
    <w:p>
      <w:pPr>
        <w:pStyle w:val="0"/>
        <w:spacing w:before="200" w:line-rule="auto"/>
        <w:ind w:firstLine="540"/>
        <w:jc w:val="both"/>
      </w:pPr>
      <w:r>
        <w:rPr>
          <w:sz w:val="20"/>
        </w:rPr>
        <w:t xml:space="preserve">Утвердить прилагаемый </w:t>
      </w:r>
      <w:hyperlink w:history="0" w:anchor="P40" w:tooltip="ПОРЯДОК">
        <w:r>
          <w:rPr>
            <w:sz w:val="20"/>
            <w:color w:val="0000ff"/>
          </w:rPr>
          <w:t xml:space="preserve">Порядок</w:t>
        </w:r>
      </w:hyperlink>
      <w:r>
        <w:rPr>
          <w:sz w:val="20"/>
        </w:rPr>
        <w:t xml:space="preserve"> представления гражданами, претендующими на замещение должностей в организациях, созданных для выполнения задач, поставленных перед Министерством Российской Федерации по делам гражданской обороны, чрезвычайным ситуациям и ликвидации последствий стихийных бедствий,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 работниками, замещающими эти должности.</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В.А.ПУЧКОВ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w:t>
      </w:r>
    </w:p>
    <w:p>
      <w:pPr>
        <w:pStyle w:val="0"/>
        <w:jc w:val="right"/>
      </w:pPr>
      <w:r>
        <w:rPr>
          <w:sz w:val="20"/>
        </w:rPr>
        <w:t xml:space="preserve">приказом МЧС России</w:t>
      </w:r>
    </w:p>
    <w:p>
      <w:pPr>
        <w:pStyle w:val="0"/>
        <w:jc w:val="right"/>
      </w:pPr>
      <w:r>
        <w:rPr>
          <w:sz w:val="20"/>
        </w:rPr>
        <w:t xml:space="preserve">от 21.11.2013 N 745</w:t>
      </w:r>
    </w:p>
    <w:p>
      <w:pPr>
        <w:pStyle w:val="0"/>
        <w:ind w:firstLine="540"/>
        <w:jc w:val="both"/>
      </w:pPr>
      <w:r>
        <w:rPr>
          <w:sz w:val="20"/>
        </w:rPr>
      </w:r>
    </w:p>
    <w:bookmarkStart w:id="40" w:name="P40"/>
    <w:bookmarkEnd w:id="40"/>
    <w:p>
      <w:pPr>
        <w:pStyle w:val="2"/>
        <w:jc w:val="center"/>
      </w:pPr>
      <w:r>
        <w:rPr>
          <w:sz w:val="20"/>
        </w:rPr>
        <w:t xml:space="preserve">ПОРЯДОК</w:t>
      </w:r>
    </w:p>
    <w:p>
      <w:pPr>
        <w:pStyle w:val="2"/>
        <w:jc w:val="center"/>
      </w:pPr>
      <w:r>
        <w:rPr>
          <w:sz w:val="20"/>
        </w:rPr>
        <w:t xml:space="preserve">ПРЕДСТАВЛЕНИЯ ГРАЖДАНАМИ, ПРЕТЕНДУЮЩИМИ НА ЗАМЕЩЕНИЕ</w:t>
      </w:r>
    </w:p>
    <w:p>
      <w:pPr>
        <w:pStyle w:val="2"/>
        <w:jc w:val="center"/>
      </w:pPr>
      <w:r>
        <w:rPr>
          <w:sz w:val="20"/>
        </w:rPr>
        <w:t xml:space="preserve">ДОЛЖНОСТЕЙ В ОРГАНИЗАЦИЯХ, СОЗДАННЫХ ДЛЯ ВЫПОЛНЕНИЯ ЗАДАЧ,</w:t>
      </w:r>
    </w:p>
    <w:p>
      <w:pPr>
        <w:pStyle w:val="2"/>
        <w:jc w:val="center"/>
      </w:pPr>
      <w:r>
        <w:rPr>
          <w:sz w:val="20"/>
        </w:rPr>
        <w:t xml:space="preserve">ПОСТАВЛЕННЫХ ПЕРЕД МИНИСТЕРСТВОМ РОССИЙСКОЙ ФЕДЕРАЦИИ</w:t>
      </w:r>
    </w:p>
    <w:p>
      <w:pPr>
        <w:pStyle w:val="2"/>
        <w:jc w:val="center"/>
      </w:pPr>
      <w:r>
        <w:rPr>
          <w:sz w:val="20"/>
        </w:rPr>
        <w:t xml:space="preserve">ПО ДЕЛАМ ГРАЖДАНСКОЙ ОБОРОНЫ, ЧРЕЗВЫЧАЙНЫМ СИТУАЦИЯМ</w:t>
      </w:r>
    </w:p>
    <w:p>
      <w:pPr>
        <w:pStyle w:val="2"/>
        <w:jc w:val="center"/>
      </w:pPr>
      <w:r>
        <w:rPr>
          <w:sz w:val="20"/>
        </w:rPr>
        <w:t xml:space="preserve">И ЛИКВИДАЦИИ ПОСЛЕДСТВИЙ СТИХИЙНЫХ БЕДСТВИЙ, СВЕДЕНИЙ</w:t>
      </w:r>
    </w:p>
    <w:p>
      <w:pPr>
        <w:pStyle w:val="2"/>
        <w:jc w:val="center"/>
      </w:pPr>
      <w:r>
        <w:rPr>
          <w:sz w:val="20"/>
        </w:rPr>
        <w:t xml:space="preserve">О СВОИХ ДОХОДАХ, РАСХОДАХ, ОБ ИМУЩЕСТВЕ И ОБЯЗАТЕЛЬСТВАХ</w:t>
      </w:r>
    </w:p>
    <w:p>
      <w:pPr>
        <w:pStyle w:val="2"/>
        <w:jc w:val="center"/>
      </w:pPr>
      <w:r>
        <w:rPr>
          <w:sz w:val="20"/>
        </w:rPr>
        <w:t xml:space="preserve">ИМУЩЕСТВЕННОГО ХАРАКТЕРА, А ТАКЖЕ СВЕДЕНИЙ О ДОХОДАХ,</w:t>
      </w:r>
    </w:p>
    <w:p>
      <w:pPr>
        <w:pStyle w:val="2"/>
        <w:jc w:val="center"/>
      </w:pPr>
      <w:r>
        <w:rPr>
          <w:sz w:val="20"/>
        </w:rPr>
        <w:t xml:space="preserve">РАСХОДАХ, ОБ ИМУЩЕСТВЕ И ОБЯЗАТЕЛЬСТВАХ ИМУЩЕСТВЕННОГО</w:t>
      </w:r>
    </w:p>
    <w:p>
      <w:pPr>
        <w:pStyle w:val="2"/>
        <w:jc w:val="center"/>
      </w:pPr>
      <w:r>
        <w:rPr>
          <w:sz w:val="20"/>
        </w:rPr>
        <w:t xml:space="preserve">ХАРАКТЕРА СВОИХ СУПРУГИ (СУПРУГА) И НЕСОВЕРШЕННОЛЕТНИХ</w:t>
      </w:r>
    </w:p>
    <w:p>
      <w:pPr>
        <w:pStyle w:val="2"/>
        <w:jc w:val="center"/>
      </w:pPr>
      <w:r>
        <w:rPr>
          <w:sz w:val="20"/>
        </w:rPr>
        <w:t xml:space="preserve">ДЕТЕЙ И РАБОТНИКАМИ, ЗАМЕЩАЮЩИМИ ЭТИ ДОЛЖНОСТИ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МЧС России от 02.06.2015 </w:t>
            </w:r>
            <w:hyperlink w:history="0" r:id="rId11" w:tooltip="Приказ МЧС России от 02.06.2015 N 276 (ред. от 31.10.2022) &quot;О внесении изменений в некоторые нормативные правовые акты МЧС России&quot; (Зарегистрировано в Минюсте России 25.08.2015 N 38672) (с изм. и доп., вступ. в силу с 26.12.2022) {КонсультантПлюс}">
              <w:r>
                <w:rPr>
                  <w:sz w:val="20"/>
                  <w:color w:val="0000ff"/>
                </w:rPr>
                <w:t xml:space="preserve">N 276</w:t>
              </w:r>
            </w:hyperlink>
            <w:r>
              <w:rPr>
                <w:sz w:val="20"/>
                <w:color w:val="392c69"/>
              </w:rPr>
              <w:t xml:space="preserve">,</w:t>
            </w:r>
          </w:p>
          <w:p>
            <w:pPr>
              <w:pStyle w:val="0"/>
              <w:jc w:val="center"/>
            </w:pPr>
            <w:r>
              <w:rPr>
                <w:sz w:val="20"/>
                <w:color w:val="392c69"/>
              </w:rPr>
              <w:t xml:space="preserve">от 12.02.2016 </w:t>
            </w:r>
            <w:hyperlink w:history="0" r:id="rId12"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N 58</w:t>
              </w:r>
            </w:hyperlink>
            <w:r>
              <w:rPr>
                <w:sz w:val="20"/>
                <w:color w:val="392c69"/>
              </w:rPr>
              <w:t xml:space="preserve">, от 14.06.2017 </w:t>
            </w:r>
            <w:hyperlink w:history="0" r:id="rId13" w:tooltip="Приказ МЧС России от 14.06.2017 N 256 (ред. от 03.07.2023) &quot;О внесении изменений в нормативные правовые акты МЧС России по вопросам противодействия коррупции&quot; (Зарегистрировано в Минюсте России 10.07.2017 N 47350) {КонсультантПлюс}">
              <w:r>
                <w:rPr>
                  <w:sz w:val="20"/>
                  <w:color w:val="0000ff"/>
                </w:rPr>
                <w:t xml:space="preserve">N 256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процедуру представления гражданами, претендующими на замещение должностей, а также работниками, замещающими должности, предусмотренные </w:t>
      </w:r>
      <w:hyperlink w:history="0" r:id="rId14" w:tooltip="Приказ МЧС России от 15.04.2013 N 252 (ред. от 03.08.2021) &quot;О работниках, замещающих отдельные должности на основании трудового договора в организациях, созданных для выполнения задач, поставленных перед МЧС России, и гражданах, претендующих на замещение таких должностей&quot; (Зарегистрировано в Минюсте России 26.06.2013 N 28899) ------------ Утратил силу или отменен {КонсультантПлюс}">
        <w:r>
          <w:rPr>
            <w:sz w:val="20"/>
            <w:color w:val="0000ff"/>
          </w:rPr>
          <w:t xml:space="preserve">Перечнем</w:t>
        </w:r>
      </w:hyperlink>
      <w:r>
        <w:rPr>
          <w:sz w:val="20"/>
        </w:rPr>
        <w:t xml:space="preserve"> должностей в организациях, созданных для выполнения задач, поставленных перед МЧС России, при замещении которых на основании трудового договора работники и граждане, претендующие на их замещение,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утвержденным приказом МЧС России от 15.04.2013 N 252 (зарегистрирован в Министерстве юстиции Российской Федерации 26 июня 2013 г., регистрационный N 28899) (далее - Перечень должностей),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супруги (супруга) и несовершеннолетних детей (далее - сведения о доходах), сведений о своих расходах,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pPr>
        <w:pStyle w:val="0"/>
        <w:jc w:val="both"/>
      </w:pPr>
      <w:r>
        <w:rPr>
          <w:sz w:val="20"/>
        </w:rPr>
        <w:t xml:space="preserve">(в ред. Приказов МЧС России от 02.06.2015 </w:t>
      </w:r>
      <w:hyperlink w:history="0" r:id="rId15" w:tooltip="Приказ МЧС России от 02.06.2015 N 276 (ред. от 31.10.2022) &quot;О внесении изменений в некоторые нормативные правовые акты МЧС России&quot; (Зарегистрировано в Минюсте России 25.08.2015 N 38672) (с изм. и доп., вступ. в силу с 26.12.2022) {КонсультантПлюс}">
        <w:r>
          <w:rPr>
            <w:sz w:val="20"/>
            <w:color w:val="0000ff"/>
          </w:rPr>
          <w:t xml:space="preserve">N 276</w:t>
        </w:r>
      </w:hyperlink>
      <w:r>
        <w:rPr>
          <w:sz w:val="20"/>
        </w:rPr>
        <w:t xml:space="preserve">, от 12.02.2016 </w:t>
      </w:r>
      <w:hyperlink w:history="0" r:id="rId16"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N 58</w:t>
        </w:r>
      </w:hyperlink>
      <w:r>
        <w:rPr>
          <w:sz w:val="20"/>
        </w:rPr>
        <w:t xml:space="preserve">)</w:t>
      </w:r>
    </w:p>
    <w:p>
      <w:pPr>
        <w:pStyle w:val="0"/>
        <w:spacing w:before="200" w:line-rule="auto"/>
        <w:ind w:firstLine="540"/>
        <w:jc w:val="both"/>
      </w:pPr>
      <w:r>
        <w:rPr>
          <w:sz w:val="20"/>
        </w:rPr>
        <w:t xml:space="preserve">2. В организациях, созданных для выполнения задач, поставленных перед МЧС России (далее - организации):</w:t>
      </w:r>
    </w:p>
    <w:p>
      <w:pPr>
        <w:pStyle w:val="0"/>
        <w:spacing w:before="200" w:line-rule="auto"/>
        <w:ind w:firstLine="540"/>
        <w:jc w:val="both"/>
      </w:pPr>
      <w:r>
        <w:rPr>
          <w:sz w:val="20"/>
        </w:rPr>
        <w:t xml:space="preserve">сведения о доходах представляются гражданами, претендующими на замещение должности (далее - граждане), предусмотренной </w:t>
      </w:r>
      <w:hyperlink w:history="0" r:id="rId17" w:tooltip="Приказ МЧС России от 15.04.2013 N 252 (ред. от 03.08.2021) &quot;О работниках, замещающих отдельные должности на основании трудового договора в организациях, созданных для выполнения задач, поставленных перед МЧС России, и гражданах, претендующих на замещение таких должностей&quot; (Зарегистрировано в Минюсте России 26.06.2013 N 28899) ------------ Утратил силу или отменен {КонсультантПлюс}">
        <w:r>
          <w:rPr>
            <w:sz w:val="20"/>
            <w:color w:val="0000ff"/>
          </w:rPr>
          <w:t xml:space="preserve">Перечнем</w:t>
        </w:r>
      </w:hyperlink>
      <w:r>
        <w:rPr>
          <w:sz w:val="20"/>
        </w:rPr>
        <w:t xml:space="preserve"> должностей, работниками, замещавшими по состоянию на 31 декабря отчетного года должности, предусмотренные </w:t>
      </w:r>
      <w:hyperlink w:history="0" r:id="rId18" w:tooltip="Приказ МЧС России от 15.04.2013 N 252 (ред. от 03.08.2021) &quot;О работниках, замещающих отдельные должности на основании трудового договора в организациях, созданных для выполнения задач, поставленных перед МЧС России, и гражданах, претендующих на замещение таких должностей&quot; (Зарегистрировано в Минюсте России 26.06.2013 N 28899) ------------ Утратил силу или отменен {КонсультантПлюс}">
        <w:r>
          <w:rPr>
            <w:sz w:val="20"/>
            <w:color w:val="0000ff"/>
          </w:rPr>
          <w:t xml:space="preserve">Перечнем</w:t>
        </w:r>
      </w:hyperlink>
      <w:r>
        <w:rPr>
          <w:sz w:val="20"/>
        </w:rPr>
        <w:t xml:space="preserve"> должностей (далее - работники), работниками, замещающими должность, не предусмотренную </w:t>
      </w:r>
      <w:hyperlink w:history="0" r:id="rId19" w:tooltip="Приказ МЧС России от 15.04.2013 N 252 (ред. от 03.08.2021) &quot;О работниках, замещающих отдельные должности на основании трудового договора в организациях, созданных для выполнения задач, поставленных перед МЧС России, и гражданах, претендующих на замещение таких должностей&quot; (Зарегистрировано в Минюсте России 26.06.2013 N 28899) ------------ Утратил силу или отменен {КонсультантПлюс}">
        <w:r>
          <w:rPr>
            <w:sz w:val="20"/>
            <w:color w:val="0000ff"/>
          </w:rPr>
          <w:t xml:space="preserve">Перечнем</w:t>
        </w:r>
      </w:hyperlink>
      <w:r>
        <w:rPr>
          <w:sz w:val="20"/>
        </w:rPr>
        <w:t xml:space="preserve"> должностей, и претендующими на замещение должности, предусмотренной </w:t>
      </w:r>
      <w:hyperlink w:history="0" r:id="rId20" w:tooltip="Приказ МЧС России от 15.04.2013 N 252 (ред. от 03.08.2021) &quot;О работниках, замещающих отдельные должности на основании трудового договора в организациях, созданных для выполнения задач, поставленных перед МЧС России, и гражданах, претендующих на замещение таких должностей&quot; (Зарегистрировано в Минюсте России 26.06.2013 N 28899) ------------ Утратил силу или отменен {КонсультантПлюс}">
        <w:r>
          <w:rPr>
            <w:sz w:val="20"/>
            <w:color w:val="0000ff"/>
          </w:rPr>
          <w:t xml:space="preserve">Перечнем</w:t>
        </w:r>
      </w:hyperlink>
      <w:r>
        <w:rPr>
          <w:sz w:val="20"/>
        </w:rPr>
        <w:t xml:space="preserve"> должностей (далее - кандидат на должность, предусмотренную </w:t>
      </w:r>
      <w:hyperlink w:history="0" r:id="rId21" w:tooltip="Приказ МЧС России от 15.04.2013 N 252 (ред. от 03.08.2021) &quot;О работниках, замещающих отдельные должности на основании трудового договора в организациях, созданных для выполнения задач, поставленных перед МЧС России, и гражданах, претендующих на замещение таких должностей&quot; (Зарегистрировано в Минюсте России 26.06.2013 N 28899) ------------ Утратил силу или отменен {КонсультантПлюс}">
        <w:r>
          <w:rPr>
            <w:sz w:val="20"/>
            <w:color w:val="0000ff"/>
          </w:rPr>
          <w:t xml:space="preserve">Перечнем</w:t>
        </w:r>
      </w:hyperlink>
      <w:r>
        <w:rPr>
          <w:sz w:val="20"/>
        </w:rPr>
        <w:t xml:space="preserve"> должностей);</w:t>
      </w:r>
    </w:p>
    <w:p>
      <w:pPr>
        <w:pStyle w:val="0"/>
        <w:spacing w:before="200" w:line-rule="auto"/>
        <w:ind w:firstLine="540"/>
        <w:jc w:val="both"/>
      </w:pPr>
      <w:r>
        <w:rPr>
          <w:sz w:val="20"/>
        </w:rPr>
        <w:t xml:space="preserve">сведения о расходах представляются работниками.</w:t>
      </w:r>
    </w:p>
    <w:p>
      <w:pPr>
        <w:pStyle w:val="0"/>
        <w:jc w:val="both"/>
      </w:pPr>
      <w:r>
        <w:rPr>
          <w:sz w:val="20"/>
        </w:rPr>
        <w:t xml:space="preserve">(п. 2 в ред. </w:t>
      </w:r>
      <w:hyperlink w:history="0" r:id="rId22"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Приказа</w:t>
        </w:r>
      </w:hyperlink>
      <w:r>
        <w:rPr>
          <w:sz w:val="20"/>
        </w:rPr>
        <w:t xml:space="preserve"> МЧС России от 12.02.2016 N 58)</w:t>
      </w:r>
    </w:p>
    <w:p>
      <w:pPr>
        <w:pStyle w:val="0"/>
        <w:spacing w:before="200" w:line-rule="auto"/>
        <w:ind w:firstLine="540"/>
        <w:jc w:val="both"/>
      </w:pPr>
      <w:r>
        <w:rPr>
          <w:sz w:val="20"/>
        </w:rPr>
        <w:t xml:space="preserve">3. Сведения о доходах и расходах представляются по </w:t>
      </w:r>
      <w:hyperlink w:history="0" r:id="rId23" w:tooltip="Указ Президента РФ от 23.06.2014 N 460 (ред. от 25.01.2024)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 {КонсультантПлюс}">
        <w:r>
          <w:rPr>
            <w:sz w:val="20"/>
            <w:color w:val="0000ff"/>
          </w:rPr>
          <w:t xml:space="preserve">форме</w:t>
        </w:r>
      </w:hyperlink>
      <w:r>
        <w:rPr>
          <w:sz w:val="20"/>
        </w:rPr>
        <w:t xml:space="preserve">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(Собрание законодательства Российской Федерации, 2014, N 26 (ч. II), ст. 3520). Заполнение справок о доходах, расходах, об имуществе и обязательствах имущественного характера осуществляется с использованием специального программного обеспечения "Справки БК".</w:t>
      </w:r>
    </w:p>
    <w:p>
      <w:pPr>
        <w:pStyle w:val="0"/>
        <w:jc w:val="both"/>
      </w:pPr>
      <w:r>
        <w:rPr>
          <w:sz w:val="20"/>
        </w:rPr>
        <w:t xml:space="preserve">(в ред. Приказов МЧС России от 02.06.2015 </w:t>
      </w:r>
      <w:hyperlink w:history="0" r:id="rId24" w:tooltip="Приказ МЧС России от 02.06.2015 N 276 (ред. от 31.10.2022) &quot;О внесении изменений в некоторые нормативные правовые акты МЧС России&quot; (Зарегистрировано в Минюсте России 25.08.2015 N 38672) (с изм. и доп., вступ. в силу с 26.12.2022) {КонсультантПлюс}">
        <w:r>
          <w:rPr>
            <w:sz w:val="20"/>
            <w:color w:val="0000ff"/>
          </w:rPr>
          <w:t xml:space="preserve">N 276</w:t>
        </w:r>
      </w:hyperlink>
      <w:r>
        <w:rPr>
          <w:sz w:val="20"/>
        </w:rPr>
        <w:t xml:space="preserve">, от 14.06.2017 </w:t>
      </w:r>
      <w:hyperlink w:history="0" r:id="rId25" w:tooltip="Приказ МЧС России от 14.06.2017 N 256 (ред. от 03.07.2023) &quot;О внесении изменений в нормативные правовые акты МЧС России по вопросам противодействия коррупции&quot; (Зарегистрировано в Минюсте России 10.07.2017 N 47350) {КонсультантПлюс}">
        <w:r>
          <w:rPr>
            <w:sz w:val="20"/>
            <w:color w:val="0000ff"/>
          </w:rPr>
          <w:t xml:space="preserve">N 256</w:t>
        </w:r>
      </w:hyperlink>
      <w:r>
        <w:rPr>
          <w:sz w:val="20"/>
        </w:rPr>
        <w:t xml:space="preserve">)</w:t>
      </w:r>
    </w:p>
    <w:p>
      <w:pPr>
        <w:pStyle w:val="0"/>
        <w:spacing w:before="200" w:line-rule="auto"/>
        <w:ind w:firstLine="540"/>
        <w:jc w:val="both"/>
      </w:pPr>
      <w:r>
        <w:rPr>
          <w:sz w:val="20"/>
        </w:rPr>
        <w:t xml:space="preserve">3.1. Сведения о доходах, представленные в соответствии с настоящим Порядком гражданином или кандидатом на должность, предусмотренную </w:t>
      </w:r>
      <w:hyperlink w:history="0" r:id="rId26" w:tooltip="Приказ МЧС России от 15.04.2013 N 252 (ред. от 03.08.2021) &quot;О работниках, замещающих отдельные должности на основании трудового договора в организациях, созданных для выполнения задач, поставленных перед МЧС России, и гражданах, претендующих на замещение таких должностей&quot; (Зарегистрировано в Минюсте России 26.06.2013 N 28899) ------------ Утратил силу или отменен {КонсультантПлюс}">
        <w:r>
          <w:rPr>
            <w:sz w:val="20"/>
            <w:color w:val="0000ff"/>
          </w:rPr>
          <w:t xml:space="preserve">Перечнем</w:t>
        </w:r>
      </w:hyperlink>
      <w:r>
        <w:rPr>
          <w:sz w:val="20"/>
        </w:rPr>
        <w:t xml:space="preserve"> должностей, а также представляемые работником ежегодно, и информация о результатах проверки достоверности и полноты этих сведений приобщаются к персональным данным работника. В случае если гражданин или кандидат на должность, предусмотренную </w:t>
      </w:r>
      <w:hyperlink w:history="0" r:id="rId27" w:tooltip="Приказ МЧС России от 15.04.2013 N 252 (ред. от 03.08.2021) &quot;О работниках, замещающих отдельные должности на основании трудового договора в организациях, созданных для выполнения задач, поставленных перед МЧС России, и гражданах, претендующих на замещение таких должностей&quot; (Зарегистрировано в Минюсте России 26.06.2013 N 28899) ------------ Утратил силу или отменен {КонсультантПлюс}">
        <w:r>
          <w:rPr>
            <w:sz w:val="20"/>
            <w:color w:val="0000ff"/>
          </w:rPr>
          <w:t xml:space="preserve">Перечнем</w:t>
        </w:r>
      </w:hyperlink>
      <w:r>
        <w:rPr>
          <w:sz w:val="20"/>
        </w:rPr>
        <w:t xml:space="preserve"> должностей, представившие в соответствующее кадровое подразделение или иное подразделение по профилактике коррупционных и иных правонарушений в системе МЧС России (должностному лицу, ответственному за работу по профилактике коррупционных и иных правонарушений)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такие справки возвращаются указанным лицам по их письменному заявлению вместе с другими документами.</w:t>
      </w:r>
    </w:p>
    <w:p>
      <w:pPr>
        <w:pStyle w:val="0"/>
        <w:jc w:val="both"/>
      </w:pPr>
      <w:r>
        <w:rPr>
          <w:sz w:val="20"/>
        </w:rPr>
        <w:t xml:space="preserve">(п. 3.1 введен </w:t>
      </w:r>
      <w:hyperlink w:history="0" r:id="rId28"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Приказом</w:t>
        </w:r>
      </w:hyperlink>
      <w:r>
        <w:rPr>
          <w:sz w:val="20"/>
        </w:rPr>
        <w:t xml:space="preserve"> МЧС России от 12.02.2016 N 58)</w:t>
      </w:r>
    </w:p>
    <w:p>
      <w:pPr>
        <w:pStyle w:val="0"/>
        <w:ind w:firstLine="540"/>
        <w:jc w:val="both"/>
      </w:pPr>
      <w:r>
        <w:rPr>
          <w:sz w:val="20"/>
        </w:rPr>
      </w:r>
    </w:p>
    <w:bookmarkStart w:id="68" w:name="P68"/>
    <w:bookmarkEnd w:id="68"/>
    <w:p>
      <w:pPr>
        <w:pStyle w:val="0"/>
        <w:outlineLvl w:val="1"/>
        <w:jc w:val="center"/>
      </w:pPr>
      <w:r>
        <w:rPr>
          <w:sz w:val="20"/>
        </w:rPr>
        <w:t xml:space="preserve">II. Представление сведений гражданами</w:t>
      </w:r>
    </w:p>
    <w:p>
      <w:pPr>
        <w:pStyle w:val="0"/>
        <w:ind w:firstLine="540"/>
        <w:jc w:val="both"/>
      </w:pPr>
      <w:r>
        <w:rPr>
          <w:sz w:val="20"/>
        </w:rPr>
      </w:r>
    </w:p>
    <w:p>
      <w:pPr>
        <w:pStyle w:val="0"/>
        <w:ind w:firstLine="540"/>
        <w:jc w:val="both"/>
      </w:pPr>
      <w:r>
        <w:rPr>
          <w:sz w:val="20"/>
        </w:rPr>
        <w:t xml:space="preserve">4. Гражданин представляет:</w:t>
      </w:r>
    </w:p>
    <w:p>
      <w:pPr>
        <w:pStyle w:val="0"/>
        <w:spacing w:before="200" w:line-rule="auto"/>
        <w:ind w:firstLine="540"/>
        <w:jc w:val="both"/>
      </w:pPr>
      <w:r>
        <w:rPr>
          <w:sz w:val="20"/>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(на отчетную дату);</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(на отчетную дату).</w:t>
      </w:r>
    </w:p>
    <w:p>
      <w:pPr>
        <w:pStyle w:val="0"/>
        <w:spacing w:before="200" w:line-rule="auto"/>
        <w:ind w:firstLine="540"/>
        <w:jc w:val="both"/>
      </w:pPr>
      <w:r>
        <w:rPr>
          <w:sz w:val="20"/>
        </w:rPr>
        <w:t xml:space="preserve">5. Сведения о доходах представляются гражданами в подразделения по профилактике коррупционных и иных правонарушений в системе МЧС России (должностным лицам, ответственным за работу по профилактике коррупционных и иных правонарушений). В случае если гражданин обнаружил, что в представленных им сведениях о доходах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при назначении на должность, предусмотренную </w:t>
      </w:r>
      <w:hyperlink w:history="0" r:id="rId29" w:tooltip="Приказ МЧС России от 15.04.2013 N 252 (ред. от 03.08.2021) &quot;О работниках, замещающих отдельные должности на основании трудового договора в организациях, созданных для выполнения задач, поставленных перед МЧС России, и гражданах, претендующих на замещение таких должностей&quot; (Зарегистрировано в Минюсте России 26.06.2013 N 28899) ------------ Утратил силу или отменен {КонсультантПлюс}">
        <w:r>
          <w:rPr>
            <w:sz w:val="20"/>
            <w:color w:val="0000ff"/>
          </w:rPr>
          <w:t xml:space="preserve">Перечнем</w:t>
        </w:r>
      </w:hyperlink>
      <w:r>
        <w:rPr>
          <w:sz w:val="20"/>
        </w:rPr>
        <w:t xml:space="preserve"> должностей.</w:t>
      </w:r>
    </w:p>
    <w:p>
      <w:pPr>
        <w:pStyle w:val="0"/>
        <w:jc w:val="both"/>
      </w:pPr>
      <w:r>
        <w:rPr>
          <w:sz w:val="20"/>
        </w:rPr>
        <w:t xml:space="preserve">(в ред. Приказов МЧС России от 02.06.2015 </w:t>
      </w:r>
      <w:hyperlink w:history="0" r:id="rId30" w:tooltip="Приказ МЧС России от 02.06.2015 N 276 (ред. от 31.10.2022) &quot;О внесении изменений в некоторые нормативные правовые акты МЧС России&quot; (Зарегистрировано в Минюсте России 25.08.2015 N 38672) (с изм. и доп., вступ. в силу с 26.12.2022) {КонсультантПлюс}">
        <w:r>
          <w:rPr>
            <w:sz w:val="20"/>
            <w:color w:val="0000ff"/>
          </w:rPr>
          <w:t xml:space="preserve">N 276</w:t>
        </w:r>
      </w:hyperlink>
      <w:r>
        <w:rPr>
          <w:sz w:val="20"/>
        </w:rPr>
        <w:t xml:space="preserve">, от 12.02.2016 </w:t>
      </w:r>
      <w:hyperlink w:history="0" r:id="rId31"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N 58</w:t>
        </w:r>
      </w:hyperlink>
      <w:r>
        <w:rPr>
          <w:sz w:val="20"/>
        </w:rPr>
        <w:t xml:space="preserve">)</w:t>
      </w:r>
    </w:p>
    <w:p>
      <w:pPr>
        <w:pStyle w:val="0"/>
        <w:spacing w:before="200" w:line-rule="auto"/>
        <w:ind w:firstLine="540"/>
        <w:jc w:val="both"/>
      </w:pPr>
      <w:r>
        <w:rPr>
          <w:sz w:val="20"/>
        </w:rPr>
        <w:t xml:space="preserve">6 - 7. Исключены. - </w:t>
      </w:r>
      <w:hyperlink w:history="0" r:id="rId32"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Приказ</w:t>
        </w:r>
      </w:hyperlink>
      <w:r>
        <w:rPr>
          <w:sz w:val="20"/>
        </w:rPr>
        <w:t xml:space="preserve"> МЧС России от 12.02.2016 N 58.</w:t>
      </w:r>
    </w:p>
    <w:p>
      <w:pPr>
        <w:pStyle w:val="0"/>
        <w:ind w:firstLine="540"/>
        <w:jc w:val="both"/>
      </w:pPr>
      <w:r>
        <w:rPr>
          <w:sz w:val="20"/>
        </w:rPr>
      </w:r>
    </w:p>
    <w:p>
      <w:pPr>
        <w:pStyle w:val="0"/>
        <w:outlineLvl w:val="1"/>
        <w:jc w:val="center"/>
      </w:pPr>
      <w:r>
        <w:rPr>
          <w:sz w:val="20"/>
        </w:rPr>
        <w:t xml:space="preserve">III. Представление сведений работниками</w:t>
      </w:r>
    </w:p>
    <w:p>
      <w:pPr>
        <w:pStyle w:val="0"/>
        <w:ind w:firstLine="540"/>
        <w:jc w:val="both"/>
      </w:pPr>
      <w:r>
        <w:rPr>
          <w:sz w:val="20"/>
        </w:rPr>
      </w:r>
    </w:p>
    <w:p>
      <w:pPr>
        <w:pStyle w:val="0"/>
        <w:ind w:firstLine="540"/>
        <w:jc w:val="both"/>
      </w:pPr>
      <w:hyperlink w:history="0" r:id="rId33"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6</w:t>
        </w:r>
      </w:hyperlink>
      <w:r>
        <w:rPr>
          <w:sz w:val="20"/>
        </w:rPr>
        <w:t xml:space="preserve">. Работник ежегодно, не позднее 30 апреля года, следующего за отчетным, представляет в соответствующее кадровое подразделение или иное подразделение по профилактике коррупционных и иных правонарушений в системе МЧС России (должностному лицу, ответственному за работу по профилактике коррупционных и иных правонарушений):</w:t>
      </w:r>
    </w:p>
    <w:p>
      <w:pPr>
        <w:pStyle w:val="0"/>
        <w:jc w:val="both"/>
      </w:pPr>
      <w:r>
        <w:rPr>
          <w:sz w:val="20"/>
        </w:rPr>
        <w:t xml:space="preserve">(в ред. </w:t>
      </w:r>
      <w:hyperlink w:history="0" r:id="rId34" w:tooltip="Приказ МЧС России от 02.06.2015 N 276 (ред. от 31.10.2022) &quot;О внесении изменений в некоторые нормативные правовые акты МЧС России&quot; (Зарегистрировано в Минюсте России 25.08.2015 N 38672) (с изм. и доп., вступ. в силу с 26.12.2022) {КонсультантПлюс}">
        <w:r>
          <w:rPr>
            <w:sz w:val="20"/>
            <w:color w:val="0000ff"/>
          </w:rPr>
          <w:t xml:space="preserve">Приказа</w:t>
        </w:r>
      </w:hyperlink>
      <w:r>
        <w:rPr>
          <w:sz w:val="20"/>
        </w:rPr>
        <w:t xml:space="preserve"> МЧС России от 02.06.2015 N 276)</w:t>
      </w:r>
    </w:p>
    <w:p>
      <w:pPr>
        <w:pStyle w:val="0"/>
        <w:spacing w:before="200" w:line-rule="auto"/>
        <w:ind w:firstLine="540"/>
        <w:jc w:val="both"/>
      </w:pPr>
      <w:r>
        <w:rPr>
          <w:sz w:val="20"/>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0"/>
        <w:spacing w:before="200" w:line-rule="auto"/>
        <w:ind w:firstLine="540"/>
        <w:jc w:val="both"/>
      </w:pPr>
      <w:r>
        <w:rPr>
          <w:sz w:val="20"/>
        </w:rPr>
        <w:t xml:space="preserve">в) сведения о расходах.</w:t>
      </w:r>
    </w:p>
    <w:p>
      <w:pPr>
        <w:pStyle w:val="0"/>
        <w:spacing w:before="200" w:line-rule="auto"/>
        <w:ind w:firstLine="540"/>
        <w:jc w:val="both"/>
      </w:pPr>
      <w:hyperlink w:history="0" r:id="rId35"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7</w:t>
        </w:r>
      </w:hyperlink>
      <w:r>
        <w:rPr>
          <w:sz w:val="20"/>
        </w:rPr>
        <w:t xml:space="preserve">. В случае если работником обнаружено, что в представленных им сведениях о доходах не отражены или не полностью отражены какие-либо сведения либо имеются ошибки, в течение одного месяца после окончания установленного срока, он может представить уточненные сведения.</w:t>
      </w:r>
    </w:p>
    <w:p>
      <w:pPr>
        <w:pStyle w:val="0"/>
        <w:jc w:val="both"/>
      </w:pPr>
      <w:r>
        <w:rPr>
          <w:sz w:val="20"/>
        </w:rPr>
        <w:t xml:space="preserve">(в ред. </w:t>
      </w:r>
      <w:hyperlink w:history="0" r:id="rId36" w:tooltip="Приказ МЧС России от 02.06.2015 N 276 (ред. от 31.10.2022) &quot;О внесении изменений в некоторые нормативные правовые акты МЧС России&quot; (Зарегистрировано в Минюсте России 25.08.2015 N 38672) (с изм. и доп., вступ. в силу с 26.12.2022) {КонсультантПлюс}">
        <w:r>
          <w:rPr>
            <w:sz w:val="20"/>
            <w:color w:val="0000ff"/>
          </w:rPr>
          <w:t xml:space="preserve">Приказа</w:t>
        </w:r>
      </w:hyperlink>
      <w:r>
        <w:rPr>
          <w:sz w:val="20"/>
        </w:rPr>
        <w:t xml:space="preserve"> МЧС России от 02.06.2015 N 276)</w:t>
      </w:r>
    </w:p>
    <w:p>
      <w:pPr>
        <w:pStyle w:val="0"/>
        <w:spacing w:before="200" w:line-rule="auto"/>
        <w:ind w:firstLine="540"/>
        <w:jc w:val="both"/>
      </w:pPr>
      <w:hyperlink w:history="0" r:id="rId37"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8</w:t>
        </w:r>
      </w:hyperlink>
      <w:r>
        <w:rPr>
          <w:sz w:val="20"/>
        </w:rPr>
        <w:t xml:space="preserve">. Кандидат на должность, предусмотренную </w:t>
      </w:r>
      <w:hyperlink w:history="0" r:id="rId38" w:tooltip="Приказ МЧС России от 15.04.2013 N 252 (ред. от 03.08.2021) &quot;О работниках, замещающих отдельные должности на основании трудового договора в организациях, созданных для выполнения задач, поставленных перед МЧС России, и гражданах, претендующих на замещение таких должностей&quot; (Зарегистрировано в Минюсте России 26.06.2013 N 28899) ------------ Утратил силу или отменен {КонсультантПлюс}">
        <w:r>
          <w:rPr>
            <w:sz w:val="20"/>
            <w:color w:val="0000ff"/>
          </w:rPr>
          <w:t xml:space="preserve">Перечнем</w:t>
        </w:r>
      </w:hyperlink>
      <w:r>
        <w:rPr>
          <w:sz w:val="20"/>
        </w:rPr>
        <w:t xml:space="preserve"> должностей, представляет сведения о доходах, об имуществе и обязательствах имущественного характера в соответствии с </w:t>
      </w:r>
      <w:hyperlink w:history="0" w:anchor="P68" w:tooltip="II. Представление сведений гражданами">
        <w:r>
          <w:rPr>
            <w:sz w:val="20"/>
            <w:color w:val="0000ff"/>
          </w:rPr>
          <w:t xml:space="preserve">главой II</w:t>
        </w:r>
      </w:hyperlink>
      <w:r>
        <w:rPr>
          <w:sz w:val="20"/>
        </w:rPr>
        <w:t xml:space="preserve"> настоящего Порядка.</w:t>
      </w:r>
    </w:p>
    <w:p>
      <w:pPr>
        <w:pStyle w:val="0"/>
        <w:jc w:val="both"/>
      </w:pPr>
      <w:r>
        <w:rPr>
          <w:sz w:val="20"/>
        </w:rPr>
        <w:t xml:space="preserve">(пункт в ред. </w:t>
      </w:r>
      <w:hyperlink w:history="0" r:id="rId39"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Приказа</w:t>
        </w:r>
      </w:hyperlink>
      <w:r>
        <w:rPr>
          <w:sz w:val="20"/>
        </w:rPr>
        <w:t xml:space="preserve"> МЧС России от 12.02.2016 N 58)</w:t>
      </w:r>
    </w:p>
    <w:p>
      <w:pPr>
        <w:pStyle w:val="0"/>
        <w:spacing w:before="200" w:line-rule="auto"/>
        <w:ind w:firstLine="540"/>
        <w:jc w:val="both"/>
      </w:pPr>
      <w:hyperlink w:history="0" r:id="rId40" w:tooltip="Приказ МЧС России от 12.02.2016 N 58 (ред. от 31.10.2022) &quot;О внесении изменений в нормативные правовые акты МЧС России по вопросам противодействия коррупции&quot; (Зарегистрировано в Минюсте России 23.05.2016 N 42213) (с изм. и доп., вступ. в силу с 26.12.2022) {КонсультантПлюс}">
        <w:r>
          <w:rPr>
            <w:sz w:val="20"/>
            <w:color w:val="0000ff"/>
          </w:rPr>
          <w:t xml:space="preserve">9</w:t>
        </w:r>
      </w:hyperlink>
      <w:r>
        <w:rPr>
          <w:sz w:val="20"/>
        </w:rPr>
        <w:t xml:space="preserve">. Размещение сведений о доходах, расходах работников в сети Интернет производится в соответствии с </w:t>
      </w:r>
      <w:hyperlink w:history="0" r:id="rId41"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Порядком</w:t>
        </w:r>
      </w:hyperlink>
      <w:r>
        <w:rPr>
          <w:sz w:val="20"/>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8 июля 2013 г. N 613 "Вопросы противодействия коррупции" (Собрание законодательства Российской Федерации, 2013, N 28, ст. 3813).</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МЧС России от 21.11.2013 N 745</w:t>
            <w:br/>
            <w:t>(ред. от 14.06.2017)</w:t>
            <w:br/>
            <w:t>"Об утверждении Порядка представления гражданами, претендующи...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34670&amp;dst=100065" TargetMode = "External"/>
	<Relationship Id="rId8" Type="http://schemas.openxmlformats.org/officeDocument/2006/relationships/hyperlink" Target="https://login.consultant.ru/link/?req=doc&amp;base=LAW&amp;n=434669&amp;dst=100009" TargetMode = "External"/>
	<Relationship Id="rId9" Type="http://schemas.openxmlformats.org/officeDocument/2006/relationships/hyperlink" Target="https://login.consultant.ru/link/?req=doc&amp;base=LAW&amp;n=454465&amp;dst=100014" TargetMode = "External"/>
	<Relationship Id="rId10" Type="http://schemas.openxmlformats.org/officeDocument/2006/relationships/hyperlink" Target="https://login.consultant.ru/link/?req=doc&amp;base=LAW&amp;n=490138&amp;dst=100069" TargetMode = "External"/>
	<Relationship Id="rId11" Type="http://schemas.openxmlformats.org/officeDocument/2006/relationships/hyperlink" Target="https://login.consultant.ru/link/?req=doc&amp;base=LAW&amp;n=434670&amp;dst=100065" TargetMode = "External"/>
	<Relationship Id="rId12" Type="http://schemas.openxmlformats.org/officeDocument/2006/relationships/hyperlink" Target="https://login.consultant.ru/link/?req=doc&amp;base=LAW&amp;n=434669&amp;dst=100009" TargetMode = "External"/>
	<Relationship Id="rId13" Type="http://schemas.openxmlformats.org/officeDocument/2006/relationships/hyperlink" Target="https://login.consultant.ru/link/?req=doc&amp;base=LAW&amp;n=454465&amp;dst=100014" TargetMode = "External"/>
	<Relationship Id="rId14" Type="http://schemas.openxmlformats.org/officeDocument/2006/relationships/hyperlink" Target="https://login.consultant.ru/link/?req=doc&amp;base=LAW&amp;n=394978&amp;dst=100014" TargetMode = "External"/>
	<Relationship Id="rId15" Type="http://schemas.openxmlformats.org/officeDocument/2006/relationships/hyperlink" Target="https://login.consultant.ru/link/?req=doc&amp;base=LAW&amp;n=434670&amp;dst=100066" TargetMode = "External"/>
	<Relationship Id="rId16" Type="http://schemas.openxmlformats.org/officeDocument/2006/relationships/hyperlink" Target="https://login.consultant.ru/link/?req=doc&amp;base=LAW&amp;n=434669&amp;dst=100010" TargetMode = "External"/>
	<Relationship Id="rId17" Type="http://schemas.openxmlformats.org/officeDocument/2006/relationships/hyperlink" Target="https://login.consultant.ru/link/?req=doc&amp;base=LAW&amp;n=394978&amp;dst=100014" TargetMode = "External"/>
	<Relationship Id="rId18" Type="http://schemas.openxmlformats.org/officeDocument/2006/relationships/hyperlink" Target="https://login.consultant.ru/link/?req=doc&amp;base=LAW&amp;n=394978&amp;dst=100014" TargetMode = "External"/>
	<Relationship Id="rId19" Type="http://schemas.openxmlformats.org/officeDocument/2006/relationships/hyperlink" Target="https://login.consultant.ru/link/?req=doc&amp;base=LAW&amp;n=394978&amp;dst=100014" TargetMode = "External"/>
	<Relationship Id="rId20" Type="http://schemas.openxmlformats.org/officeDocument/2006/relationships/hyperlink" Target="https://login.consultant.ru/link/?req=doc&amp;base=LAW&amp;n=394978&amp;dst=100014" TargetMode = "External"/>
	<Relationship Id="rId21" Type="http://schemas.openxmlformats.org/officeDocument/2006/relationships/hyperlink" Target="https://login.consultant.ru/link/?req=doc&amp;base=LAW&amp;n=394978&amp;dst=100014" TargetMode = "External"/>
	<Relationship Id="rId22" Type="http://schemas.openxmlformats.org/officeDocument/2006/relationships/hyperlink" Target="https://login.consultant.ru/link/?req=doc&amp;base=LAW&amp;n=434669&amp;dst=100013" TargetMode = "External"/>
	<Relationship Id="rId23" Type="http://schemas.openxmlformats.org/officeDocument/2006/relationships/hyperlink" Target="https://login.consultant.ru/link/?req=doc&amp;base=LAW&amp;n=468048&amp;dst=100045" TargetMode = "External"/>
	<Relationship Id="rId24" Type="http://schemas.openxmlformats.org/officeDocument/2006/relationships/hyperlink" Target="https://login.consultant.ru/link/?req=doc&amp;base=LAW&amp;n=434670&amp;dst=100067" TargetMode = "External"/>
	<Relationship Id="rId25" Type="http://schemas.openxmlformats.org/officeDocument/2006/relationships/hyperlink" Target="https://login.consultant.ru/link/?req=doc&amp;base=LAW&amp;n=454465&amp;dst=100015" TargetMode = "External"/>
	<Relationship Id="rId26" Type="http://schemas.openxmlformats.org/officeDocument/2006/relationships/hyperlink" Target="https://login.consultant.ru/link/?req=doc&amp;base=LAW&amp;n=394978&amp;dst=100014" TargetMode = "External"/>
	<Relationship Id="rId27" Type="http://schemas.openxmlformats.org/officeDocument/2006/relationships/hyperlink" Target="https://login.consultant.ru/link/?req=doc&amp;base=LAW&amp;n=394978&amp;dst=100014" TargetMode = "External"/>
	<Relationship Id="rId28" Type="http://schemas.openxmlformats.org/officeDocument/2006/relationships/hyperlink" Target="https://login.consultant.ru/link/?req=doc&amp;base=LAW&amp;n=434669&amp;dst=100017" TargetMode = "External"/>
	<Relationship Id="rId29" Type="http://schemas.openxmlformats.org/officeDocument/2006/relationships/hyperlink" Target="https://login.consultant.ru/link/?req=doc&amp;base=LAW&amp;n=394978&amp;dst=100014" TargetMode = "External"/>
	<Relationship Id="rId30" Type="http://schemas.openxmlformats.org/officeDocument/2006/relationships/hyperlink" Target="https://login.consultant.ru/link/?req=doc&amp;base=LAW&amp;n=434670&amp;dst=100069" TargetMode = "External"/>
	<Relationship Id="rId31" Type="http://schemas.openxmlformats.org/officeDocument/2006/relationships/hyperlink" Target="https://login.consultant.ru/link/?req=doc&amp;base=LAW&amp;n=434669&amp;dst=100019" TargetMode = "External"/>
	<Relationship Id="rId32" Type="http://schemas.openxmlformats.org/officeDocument/2006/relationships/hyperlink" Target="https://login.consultant.ru/link/?req=doc&amp;base=LAW&amp;n=434669&amp;dst=100020" TargetMode = "External"/>
	<Relationship Id="rId33" Type="http://schemas.openxmlformats.org/officeDocument/2006/relationships/hyperlink" Target="https://login.consultant.ru/link/?req=doc&amp;base=LAW&amp;n=434669&amp;dst=100021" TargetMode = "External"/>
	<Relationship Id="rId34" Type="http://schemas.openxmlformats.org/officeDocument/2006/relationships/hyperlink" Target="https://login.consultant.ru/link/?req=doc&amp;base=LAW&amp;n=434670&amp;dst=100071" TargetMode = "External"/>
	<Relationship Id="rId35" Type="http://schemas.openxmlformats.org/officeDocument/2006/relationships/hyperlink" Target="https://login.consultant.ru/link/?req=doc&amp;base=LAW&amp;n=434669&amp;dst=100021" TargetMode = "External"/>
	<Relationship Id="rId36" Type="http://schemas.openxmlformats.org/officeDocument/2006/relationships/hyperlink" Target="https://login.consultant.ru/link/?req=doc&amp;base=LAW&amp;n=434670&amp;dst=100073" TargetMode = "External"/>
	<Relationship Id="rId37" Type="http://schemas.openxmlformats.org/officeDocument/2006/relationships/hyperlink" Target="https://login.consultant.ru/link/?req=doc&amp;base=LAW&amp;n=434669&amp;dst=100021" TargetMode = "External"/>
	<Relationship Id="rId38" Type="http://schemas.openxmlformats.org/officeDocument/2006/relationships/hyperlink" Target="https://login.consultant.ru/link/?req=doc&amp;base=LAW&amp;n=394978&amp;dst=100014" TargetMode = "External"/>
	<Relationship Id="rId39" Type="http://schemas.openxmlformats.org/officeDocument/2006/relationships/hyperlink" Target="https://login.consultant.ru/link/?req=doc&amp;base=LAW&amp;n=434669&amp;dst=100022" TargetMode = "External"/>
	<Relationship Id="rId40" Type="http://schemas.openxmlformats.org/officeDocument/2006/relationships/hyperlink" Target="https://login.consultant.ru/link/?req=doc&amp;base=LAW&amp;n=434669&amp;dst=100021" TargetMode = "External"/>
	<Relationship Id="rId41" Type="http://schemas.openxmlformats.org/officeDocument/2006/relationships/hyperlink" Target="https://login.consultant.ru/link/?req=doc&amp;base=LAW&amp;n=460651&amp;dst=10004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МЧС России от 21.11.2013 N 745
(ред. от 14.06.2017)
"Об утверждении Порядка представления гражданами, претендующими на замещение должностей в организациях, созданных для выполнения задач, поставленных перед Министерством Российской Федерации по делам гражданской обороны, чрезвычайным ситуациям и ликвидации последствий стихийных бедствий,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dc:title>
  <dcterms:created xsi:type="dcterms:W3CDTF">2025-02-17T09:21:06Z</dcterms:created>
</cp:coreProperties>
</file>